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B01900" w:rsidP="003E1053">
      <w:pPr>
        <w:pStyle w:val="Nagwek2"/>
        <w:jc w:val="center"/>
      </w:pPr>
      <w:r>
        <w:t>Handel ludźmi i przestępczość okołoprostytucyjna</w:t>
      </w:r>
    </w:p>
    <w:p w:rsidR="00FD763E" w:rsidRDefault="00FD763E" w:rsidP="003E1053">
      <w:pPr>
        <w:pStyle w:val="Nagwek2"/>
        <w:jc w:val="center"/>
      </w:pPr>
      <w:r>
        <w:t>(art.189a, 203,204)</w:t>
      </w:r>
      <w:bookmarkStart w:id="0" w:name="_GoBack"/>
      <w:bookmarkEnd w:id="0"/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</w:rPr>
            </w:pPr>
            <w:r w:rsidRPr="00D404C7">
              <w:rPr>
                <w:b/>
                <w:bCs/>
              </w:rPr>
              <w:t>100,0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</w:rPr>
            </w:pPr>
            <w:r w:rsidRPr="00D404C7">
              <w:rPr>
                <w:b/>
                <w:bCs/>
              </w:rPr>
              <w:t>100,0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</w:rPr>
            </w:pPr>
            <w:r w:rsidRPr="00D404C7">
              <w:rPr>
                <w:b/>
                <w:bCs/>
              </w:rPr>
              <w:t>100,0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</w:pPr>
            <w:r w:rsidRPr="00D404C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</w:rPr>
            </w:pPr>
            <w:r w:rsidRPr="00D404C7">
              <w:rPr>
                <w:b/>
                <w:bCs/>
              </w:rPr>
              <w:t>100,0</w:t>
            </w:r>
          </w:p>
        </w:tc>
      </w:tr>
      <w:tr w:rsidR="00D404C7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color w:val="FFFFFF"/>
              </w:rPr>
            </w:pPr>
            <w:r w:rsidRPr="00D404C7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  <w:color w:val="FFFFFF"/>
              </w:rPr>
            </w:pPr>
            <w:r w:rsidRPr="00D404C7">
              <w:rPr>
                <w:b/>
                <w:bCs/>
                <w:color w:val="FFFFFF"/>
              </w:rPr>
              <w:t>0,0</w:t>
            </w:r>
          </w:p>
        </w:tc>
      </w:tr>
      <w:tr w:rsidR="00D404C7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CF5EC8" w:rsidRDefault="00D404C7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</w:rPr>
            </w:pPr>
            <w:r w:rsidRPr="00D404C7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</w:rPr>
            </w:pPr>
            <w:r w:rsidRPr="00D404C7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</w:rPr>
            </w:pPr>
            <w:r w:rsidRPr="00D404C7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04C7" w:rsidRPr="00D404C7" w:rsidRDefault="00D404C7">
            <w:pPr>
              <w:jc w:val="center"/>
              <w:rPr>
                <w:b/>
                <w:bCs/>
              </w:rPr>
            </w:pPr>
            <w:r w:rsidRPr="00D404C7">
              <w:rPr>
                <w:b/>
                <w:bCs/>
              </w:rPr>
              <w:t>100,0</w:t>
            </w:r>
          </w:p>
        </w:tc>
      </w:tr>
    </w:tbl>
    <w:p w:rsidR="003E1053" w:rsidRDefault="003E1053" w:rsidP="003E1053"/>
    <w:p w:rsidR="00E94032" w:rsidRDefault="00FD763E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B01900"/>
    <w:rsid w:val="00CF5EC8"/>
    <w:rsid w:val="00D404C7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11</cp:revision>
  <dcterms:created xsi:type="dcterms:W3CDTF">2018-11-14T08:27:00Z</dcterms:created>
  <dcterms:modified xsi:type="dcterms:W3CDTF">2020-09-07T10:25:00Z</dcterms:modified>
</cp:coreProperties>
</file>